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DC" w:rsidRPr="005800DC" w:rsidRDefault="005800DC" w:rsidP="005800DC">
      <w:pPr>
        <w:tabs>
          <w:tab w:val="left" w:pos="2694"/>
        </w:tabs>
        <w:spacing w:line="240" w:lineRule="auto"/>
        <w:rPr>
          <w:rFonts w:ascii="Arial" w:hAnsi="Arial" w:cs="Arial"/>
          <w:sz w:val="24"/>
          <w:szCs w:val="24"/>
        </w:rPr>
      </w:pPr>
      <w:r w:rsidRPr="005800DC">
        <w:rPr>
          <w:rFonts w:ascii="Arial" w:hAnsi="Arial" w:cs="Arial"/>
          <w:sz w:val="24"/>
          <w:szCs w:val="24"/>
        </w:rPr>
        <w:t>[W lewym górnym rogu strony: policyjne logo z widocznymi napisami: KRAKÓW, Wydział Ruchu Drogowego KWP]</w:t>
      </w:r>
    </w:p>
    <w:p w:rsidR="005800DC" w:rsidRPr="005800DC" w:rsidRDefault="005800DC" w:rsidP="005800DC">
      <w:pPr>
        <w:rPr>
          <w:rFonts w:ascii="Arial" w:hAnsi="Arial" w:cs="Arial"/>
          <w:sz w:val="24"/>
          <w:szCs w:val="24"/>
        </w:rPr>
      </w:pPr>
      <w:r w:rsidRPr="005800DC">
        <w:rPr>
          <w:rFonts w:ascii="Arial" w:hAnsi="Arial" w:cs="Arial"/>
          <w:sz w:val="24"/>
          <w:szCs w:val="24"/>
        </w:rPr>
        <w:t>Piątkowy przepis drogowy</w:t>
      </w:r>
    </w:p>
    <w:p w:rsidR="005800DC" w:rsidRPr="005800DC" w:rsidRDefault="005800DC" w:rsidP="005800DC">
      <w:pPr>
        <w:rPr>
          <w:rFonts w:ascii="Arial" w:hAnsi="Arial" w:cs="Arial"/>
          <w:sz w:val="24"/>
          <w:szCs w:val="24"/>
        </w:rPr>
      </w:pPr>
      <w:r w:rsidRPr="005800DC">
        <w:rPr>
          <w:rFonts w:ascii="Arial" w:hAnsi="Arial" w:cs="Arial"/>
          <w:sz w:val="24"/>
          <w:szCs w:val="24"/>
        </w:rPr>
        <w:t>Odc. 54 – „Kontrole drogowe – część 3”</w:t>
      </w:r>
    </w:p>
    <w:p w:rsidR="005800DC" w:rsidRDefault="005800DC" w:rsidP="005800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00DC">
        <w:rPr>
          <w:rFonts w:ascii="Arial" w:hAnsi="Arial" w:cs="Arial"/>
          <w:sz w:val="24"/>
          <w:szCs w:val="24"/>
        </w:rPr>
        <w:t>W ramach kolejnego odcinka piątkowego przepisu, policjanci z Wydziału Ruchu Drogowego KWP w Krakowie na podstawie Ustawy Prawo o ruchu drogowym oraz Rozporządzenia Ministra Spraw Wewnętrznych i Administracji w sprawie kontroli ruchu drogowego, opracowali krótkie przypomnienie wybranych przepisów na temat zachowania się kierującego podczas kontroli drogowej.</w:t>
      </w:r>
    </w:p>
    <w:p w:rsidR="005800DC" w:rsidRPr="005800DC" w:rsidRDefault="005800DC" w:rsidP="005800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[Po prawej stronie tekstu fotografia przedstawiająca policjanta podczas kontroli drogowej. Na zdjęciu widać fragment tyłu samochodu zatrzymanego do kontroli i policjanta – widok z tyłu, od pasa w górę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widoczny napis na kamizelce „POLICJA”, biała czapka, maseczka na twarzy.]</w:t>
      </w:r>
    </w:p>
    <w:p w:rsidR="005800DC" w:rsidRPr="005800DC" w:rsidRDefault="005800DC" w:rsidP="005800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00DC">
        <w:rPr>
          <w:rFonts w:ascii="Arial" w:hAnsi="Arial" w:cs="Arial"/>
          <w:sz w:val="24"/>
          <w:szCs w:val="24"/>
        </w:rPr>
        <w:t>Po zatrzymaniu pojazdu w miejscu wskazanym przez funkcjonariusza (sposoby i warunki zatrzymywania pojazdów do kontroli oraz instytucje do tego uprawnione opisano  w odc.  52 i 53), kierujący ma obowiązek pozostać w pojeździe i trzymać ręce na kierownicy. Po nadejściu osoby kontrolującej należy stosować się do wydawanych przez nią poleceń. Najczęściej na początku kontroli polecenia te dotyczą unieruchomienia silnika, włączenia świateł awaryjnych itp.</w:t>
      </w:r>
    </w:p>
    <w:p w:rsidR="005800DC" w:rsidRPr="005800DC" w:rsidRDefault="005800DC" w:rsidP="005800DC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800DC">
        <w:rPr>
          <w:rFonts w:ascii="Arial" w:hAnsi="Arial" w:cs="Arial"/>
          <w:sz w:val="24"/>
          <w:szCs w:val="24"/>
        </w:rPr>
        <w:t>Na początku prowadzonych czynności funkcjonariusz podaje kierującemu stopień, imię i nazwisko oraz przyczynę zatrzymania do kontroli. Jeżeli jest to policjant nieumundurowany to musi również okazać legitymację służbową. Policjant umundurowany okazuje legitymację na ewentualne żądanie kierującego.</w:t>
      </w:r>
      <w:r w:rsidRPr="005800D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5800DC">
        <w:rPr>
          <w:rFonts w:ascii="Arial" w:hAnsi="Arial" w:cs="Arial"/>
          <w:sz w:val="24"/>
          <w:szCs w:val="24"/>
          <w:shd w:val="clear" w:color="auto" w:fill="FFFFFF"/>
        </w:rPr>
        <w:t xml:space="preserve">Podczas prowadzonych przez umundurowanych policjantów zorganizowanych działań kontrolnych ukierunkowanych na poddanie jak największej liczby kierujących pojazdami badaniu w celu ustalenia w organizmie zawartości alkoholu, lub obecności środka działającego podobnie do alkoholu, policjant, poprzestaje na podaniu tylko przyczyny zatrzymania pojazdu. </w:t>
      </w:r>
    </w:p>
    <w:p w:rsidR="0011417A" w:rsidRPr="005800DC" w:rsidRDefault="005800DC" w:rsidP="005800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00DC">
        <w:rPr>
          <w:rFonts w:ascii="Arial" w:hAnsi="Arial" w:cs="Arial"/>
          <w:sz w:val="24"/>
          <w:szCs w:val="24"/>
          <w:shd w:val="clear" w:color="auto" w:fill="FFFFFF"/>
        </w:rPr>
        <w:t xml:space="preserve">W dalszej kolejności kontrolujący przechodzi do czynności których rodzaj wynika z przyczyny kontroli. W czasie jej trwania kierujący lub pasażer mogą wysiadać z pojazdu tylko za zgodą osoby prowadzącej kontrolę drogową. W przypadkach uzasadnionych względami bezpieczeństwa lub uwarunkowanych charakterem kontroli funkcjonariusz może wydać tym osobom polecenie opuszczenia pojazdu. Do obowiązków kierującego należy między innymi umożliwienie kontrolującemu (na jego polecenie) identyfikacji pojazdu, w szczególności przez udostępnienie komory silnika oraz innych miejsc w pojeździe. Ponadto należy funkcjonariuszowi umożliwić odczytanie aktualnego stanu drogomierza (sprawdzanego podczas każdej kontroli drogowej). </w:t>
      </w:r>
      <w:r w:rsidRPr="005800DC">
        <w:rPr>
          <w:rFonts w:ascii="Arial" w:hAnsi="Arial" w:cs="Arial"/>
          <w:sz w:val="24"/>
          <w:szCs w:val="24"/>
          <w:shd w:val="clear" w:color="auto" w:fill="FFFFFF"/>
        </w:rPr>
        <w:lastRenderedPageBreak/>
        <w:t>Może on również dokonać odczytu wskazań drogomierza pojazdu holowanego lub przewożonego, jeżeli istnieje taka możliwość i z zachowaniem zasad bezpieczeństwa osobistego.</w:t>
      </w:r>
    </w:p>
    <w:sectPr w:rsidR="0011417A" w:rsidRPr="005800DC" w:rsidSect="005800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4C" w:rsidRDefault="005800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4C" w:rsidRDefault="005800D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4C" w:rsidRDefault="005800DC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4C" w:rsidRDefault="005800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4C" w:rsidRDefault="005800D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4C" w:rsidRDefault="005800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DC"/>
    <w:rsid w:val="0011417A"/>
    <w:rsid w:val="0058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0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0DC"/>
  </w:style>
  <w:style w:type="paragraph" w:styleId="Stopka">
    <w:name w:val="footer"/>
    <w:basedOn w:val="Normalny"/>
    <w:link w:val="StopkaZnak"/>
    <w:uiPriority w:val="99"/>
    <w:unhideWhenUsed/>
    <w:rsid w:val="00580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0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0DC"/>
  </w:style>
  <w:style w:type="paragraph" w:styleId="Stopka">
    <w:name w:val="footer"/>
    <w:basedOn w:val="Normalny"/>
    <w:link w:val="StopkaZnak"/>
    <w:uiPriority w:val="99"/>
    <w:unhideWhenUsed/>
    <w:rsid w:val="00580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Wróbel Wojciech</dc:creator>
  <cp:lastModifiedBy>Wróbel Wojciech</cp:lastModifiedBy>
  <cp:revision>1</cp:revision>
  <dcterms:created xsi:type="dcterms:W3CDTF">2021-03-19T06:58:00Z</dcterms:created>
  <dcterms:modified xsi:type="dcterms:W3CDTF">2021-03-19T07:05:00Z</dcterms:modified>
</cp:coreProperties>
</file>